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5F7" w:rsidRPr="006A79A9" w:rsidRDefault="00BA75F7" w:rsidP="00102C75">
      <w:pPr>
        <w:jc w:val="center"/>
        <w:rPr>
          <w:rStyle w:val="Strong"/>
          <w:rFonts w:ascii="Times New Roman" w:hAnsi="Times New Roman"/>
          <w:bCs/>
          <w:iCs/>
          <w:color w:val="000000"/>
          <w:sz w:val="52"/>
          <w:szCs w:val="52"/>
          <w:shd w:val="clear" w:color="auto" w:fill="FFFFFF"/>
        </w:rPr>
      </w:pPr>
    </w:p>
    <w:p w:rsidR="00BA75F7" w:rsidRPr="006A79A9" w:rsidRDefault="00BA75F7" w:rsidP="00102C75">
      <w:pPr>
        <w:jc w:val="center"/>
        <w:rPr>
          <w:rStyle w:val="Strong"/>
          <w:rFonts w:ascii="Times New Roman" w:hAnsi="Times New Roman"/>
          <w:bCs/>
          <w:iCs/>
          <w:color w:val="000000"/>
          <w:sz w:val="52"/>
          <w:szCs w:val="52"/>
          <w:shd w:val="clear" w:color="auto" w:fill="FFFFFF"/>
        </w:rPr>
      </w:pPr>
    </w:p>
    <w:p w:rsidR="00BA75F7" w:rsidRPr="006A79A9" w:rsidRDefault="00BA75F7" w:rsidP="00102C75">
      <w:pPr>
        <w:jc w:val="center"/>
        <w:rPr>
          <w:rStyle w:val="Strong"/>
          <w:rFonts w:ascii="Times New Roman" w:hAnsi="Times New Roman"/>
          <w:bCs/>
          <w:iCs/>
          <w:color w:val="000000"/>
          <w:sz w:val="52"/>
          <w:szCs w:val="52"/>
          <w:shd w:val="clear" w:color="auto" w:fill="FFFFFF"/>
        </w:rPr>
      </w:pPr>
    </w:p>
    <w:p w:rsidR="00BA75F7" w:rsidRPr="006A79A9" w:rsidRDefault="00BA75F7" w:rsidP="00102C75">
      <w:pPr>
        <w:jc w:val="center"/>
        <w:rPr>
          <w:rStyle w:val="Strong"/>
          <w:rFonts w:ascii="Times New Roman" w:hAnsi="Times New Roman"/>
          <w:bCs/>
          <w:iCs/>
          <w:color w:val="000000"/>
          <w:sz w:val="52"/>
          <w:szCs w:val="52"/>
          <w:shd w:val="clear" w:color="auto" w:fill="FFFFFF"/>
        </w:rPr>
      </w:pPr>
    </w:p>
    <w:p w:rsidR="00BA75F7" w:rsidRPr="006A79A9" w:rsidRDefault="00BA75F7" w:rsidP="00102C75">
      <w:pPr>
        <w:jc w:val="center"/>
        <w:rPr>
          <w:rStyle w:val="Strong"/>
          <w:rFonts w:ascii="Times New Roman" w:hAnsi="Times New Roman"/>
          <w:bCs/>
          <w:iCs/>
          <w:color w:val="000000"/>
          <w:sz w:val="52"/>
          <w:szCs w:val="52"/>
          <w:shd w:val="clear" w:color="auto" w:fill="FFFFFF"/>
        </w:rPr>
      </w:pPr>
      <w:r w:rsidRPr="006A79A9">
        <w:rPr>
          <w:rStyle w:val="Strong"/>
          <w:rFonts w:ascii="Times New Roman" w:hAnsi="Times New Roman"/>
          <w:bCs/>
          <w:iCs/>
          <w:color w:val="000000"/>
          <w:sz w:val="52"/>
          <w:szCs w:val="52"/>
          <w:shd w:val="clear" w:color="auto" w:fill="FFFFFF"/>
        </w:rPr>
        <w:t>Консультация для педагогов</w:t>
      </w:r>
    </w:p>
    <w:p w:rsidR="00BA75F7" w:rsidRPr="006A79A9" w:rsidRDefault="00BA75F7" w:rsidP="00102C75">
      <w:pPr>
        <w:spacing w:after="0"/>
        <w:jc w:val="center"/>
        <w:rPr>
          <w:rStyle w:val="Strong"/>
          <w:rFonts w:ascii="Times New Roman" w:hAnsi="Times New Roman"/>
          <w:bCs/>
          <w:iCs/>
          <w:color w:val="000000"/>
          <w:sz w:val="52"/>
          <w:szCs w:val="52"/>
          <w:shd w:val="clear" w:color="auto" w:fill="FFFFFF"/>
        </w:rPr>
      </w:pPr>
    </w:p>
    <w:p w:rsidR="00BA75F7" w:rsidRPr="006A79A9" w:rsidRDefault="00BA75F7" w:rsidP="00102C75">
      <w:pPr>
        <w:spacing w:after="0"/>
        <w:jc w:val="center"/>
        <w:rPr>
          <w:rStyle w:val="Strong"/>
          <w:rFonts w:ascii="Times New Roman" w:hAnsi="Times New Roman"/>
          <w:bCs/>
          <w:iCs/>
          <w:color w:val="000000"/>
          <w:sz w:val="52"/>
          <w:szCs w:val="52"/>
          <w:shd w:val="clear" w:color="auto" w:fill="FFFFFF"/>
        </w:rPr>
      </w:pPr>
      <w:r w:rsidRPr="006A79A9">
        <w:rPr>
          <w:rStyle w:val="Strong"/>
          <w:rFonts w:ascii="Times New Roman" w:hAnsi="Times New Roman"/>
          <w:bCs/>
          <w:iCs/>
          <w:color w:val="000000"/>
          <w:sz w:val="52"/>
          <w:szCs w:val="52"/>
          <w:shd w:val="clear" w:color="auto" w:fill="FFFFFF"/>
        </w:rPr>
        <w:t xml:space="preserve">Особенности формирования словаря  </w:t>
      </w:r>
    </w:p>
    <w:p w:rsidR="00BA75F7" w:rsidRPr="006A79A9" w:rsidRDefault="00BA75F7" w:rsidP="00102C75">
      <w:pPr>
        <w:spacing w:after="0"/>
        <w:jc w:val="center"/>
        <w:rPr>
          <w:rStyle w:val="Strong"/>
          <w:rFonts w:ascii="Times New Roman" w:hAnsi="Times New Roman"/>
          <w:bCs/>
          <w:iCs/>
          <w:color w:val="000000"/>
          <w:sz w:val="52"/>
          <w:szCs w:val="52"/>
          <w:shd w:val="clear" w:color="auto" w:fill="FFFFFF"/>
        </w:rPr>
      </w:pPr>
      <w:r w:rsidRPr="006A79A9">
        <w:rPr>
          <w:rStyle w:val="Strong"/>
          <w:rFonts w:ascii="Times New Roman" w:hAnsi="Times New Roman"/>
          <w:bCs/>
          <w:iCs/>
          <w:color w:val="000000"/>
          <w:sz w:val="52"/>
          <w:szCs w:val="52"/>
          <w:shd w:val="clear" w:color="auto" w:fill="FFFFFF"/>
        </w:rPr>
        <w:t>у детей с нарушением зрения.</w:t>
      </w:r>
    </w:p>
    <w:p w:rsidR="00BA75F7" w:rsidRPr="006A79A9" w:rsidRDefault="00BA75F7" w:rsidP="00102C75">
      <w:pPr>
        <w:spacing w:after="0"/>
        <w:jc w:val="center"/>
        <w:rPr>
          <w:rStyle w:val="Strong"/>
          <w:rFonts w:ascii="Times New Roman" w:hAnsi="Times New Roman"/>
          <w:bCs/>
          <w:iCs/>
          <w:color w:val="000000"/>
          <w:sz w:val="52"/>
          <w:szCs w:val="52"/>
          <w:shd w:val="clear" w:color="auto" w:fill="FFFFFF"/>
        </w:rPr>
      </w:pPr>
    </w:p>
    <w:p w:rsidR="00BA75F7" w:rsidRPr="006A79A9" w:rsidRDefault="00BA75F7" w:rsidP="00102C75">
      <w:pPr>
        <w:spacing w:after="0"/>
        <w:jc w:val="center"/>
        <w:rPr>
          <w:rStyle w:val="Strong"/>
          <w:rFonts w:ascii="Times New Roman" w:hAnsi="Times New Roman"/>
          <w:bCs/>
          <w:iCs/>
          <w:color w:val="000000"/>
          <w:sz w:val="52"/>
          <w:szCs w:val="52"/>
          <w:shd w:val="clear" w:color="auto" w:fill="FFFFFF"/>
        </w:rPr>
      </w:pPr>
    </w:p>
    <w:p w:rsidR="00BA75F7" w:rsidRPr="006A79A9" w:rsidRDefault="00BA75F7" w:rsidP="00102C75">
      <w:pPr>
        <w:spacing w:after="0"/>
        <w:jc w:val="center"/>
        <w:rPr>
          <w:rStyle w:val="Strong"/>
          <w:rFonts w:ascii="Times New Roman" w:hAnsi="Times New Roman"/>
          <w:bCs/>
          <w:iCs/>
          <w:color w:val="000000"/>
          <w:sz w:val="52"/>
          <w:szCs w:val="52"/>
          <w:shd w:val="clear" w:color="auto" w:fill="FFFFFF"/>
        </w:rPr>
      </w:pPr>
    </w:p>
    <w:p w:rsidR="00BA75F7" w:rsidRPr="006A79A9" w:rsidRDefault="00BA75F7" w:rsidP="00102C75">
      <w:pPr>
        <w:spacing w:after="0"/>
        <w:jc w:val="center"/>
        <w:rPr>
          <w:rStyle w:val="Strong"/>
          <w:rFonts w:ascii="Times New Roman" w:hAnsi="Times New Roman"/>
          <w:bCs/>
          <w:iCs/>
          <w:color w:val="000000"/>
          <w:sz w:val="52"/>
          <w:szCs w:val="52"/>
          <w:shd w:val="clear" w:color="auto" w:fill="FFFFFF"/>
        </w:rPr>
      </w:pPr>
    </w:p>
    <w:p w:rsidR="00BA75F7" w:rsidRPr="006A79A9" w:rsidRDefault="00BA75F7" w:rsidP="00102C75">
      <w:pPr>
        <w:spacing w:after="0"/>
        <w:jc w:val="right"/>
        <w:rPr>
          <w:rStyle w:val="Strong"/>
          <w:rFonts w:ascii="Times New Roman" w:hAnsi="Times New Roman"/>
          <w:b w:val="0"/>
          <w:bCs/>
          <w:iCs/>
          <w:color w:val="000000"/>
          <w:sz w:val="40"/>
          <w:szCs w:val="40"/>
          <w:shd w:val="clear" w:color="auto" w:fill="FFFFFF"/>
        </w:rPr>
      </w:pPr>
      <w:r w:rsidRPr="006A79A9">
        <w:rPr>
          <w:rStyle w:val="Strong"/>
          <w:rFonts w:ascii="Times New Roman" w:hAnsi="Times New Roman"/>
          <w:b w:val="0"/>
          <w:bCs/>
          <w:iCs/>
          <w:color w:val="000000"/>
          <w:sz w:val="40"/>
          <w:szCs w:val="40"/>
          <w:shd w:val="clear" w:color="auto" w:fill="FFFFFF"/>
        </w:rPr>
        <w:t>Учитель – дефектолога</w:t>
      </w:r>
    </w:p>
    <w:p w:rsidR="00BA75F7" w:rsidRPr="006A79A9" w:rsidRDefault="00BA75F7" w:rsidP="00102C75">
      <w:pPr>
        <w:spacing w:after="0"/>
        <w:jc w:val="right"/>
        <w:rPr>
          <w:rStyle w:val="Strong"/>
          <w:rFonts w:ascii="Times New Roman" w:hAnsi="Times New Roman"/>
          <w:b w:val="0"/>
          <w:bCs/>
          <w:iCs/>
          <w:color w:val="000000"/>
          <w:sz w:val="40"/>
          <w:szCs w:val="40"/>
          <w:shd w:val="clear" w:color="auto" w:fill="FFFFFF"/>
        </w:rPr>
      </w:pPr>
      <w:r>
        <w:rPr>
          <w:rStyle w:val="Strong"/>
          <w:rFonts w:ascii="Times New Roman" w:hAnsi="Times New Roman"/>
          <w:b w:val="0"/>
          <w:bCs/>
          <w:iCs/>
          <w:color w:val="000000"/>
          <w:sz w:val="40"/>
          <w:szCs w:val="40"/>
          <w:shd w:val="clear" w:color="auto" w:fill="FFFFFF"/>
        </w:rPr>
        <w:t>Мозговая Ю.Ю.</w:t>
      </w:r>
    </w:p>
    <w:p w:rsidR="00BA75F7" w:rsidRPr="006A79A9" w:rsidRDefault="00BA75F7" w:rsidP="00102C75">
      <w:pPr>
        <w:spacing w:after="0"/>
        <w:jc w:val="right"/>
        <w:rPr>
          <w:rStyle w:val="Strong"/>
          <w:rFonts w:ascii="Times New Roman" w:hAnsi="Times New Roman"/>
          <w:b w:val="0"/>
          <w:bCs/>
          <w:iCs/>
          <w:color w:val="000000"/>
          <w:sz w:val="40"/>
          <w:szCs w:val="40"/>
          <w:shd w:val="clear" w:color="auto" w:fill="FFFFFF"/>
        </w:rPr>
      </w:pPr>
      <w:r w:rsidRPr="006A79A9">
        <w:rPr>
          <w:rStyle w:val="Strong"/>
          <w:rFonts w:ascii="Times New Roman" w:hAnsi="Times New Roman"/>
          <w:b w:val="0"/>
          <w:bCs/>
          <w:iCs/>
          <w:color w:val="000000"/>
          <w:sz w:val="40"/>
          <w:szCs w:val="40"/>
          <w:shd w:val="clear" w:color="auto" w:fill="FFFFFF"/>
        </w:rPr>
        <w:t xml:space="preserve">МБДОУ «Детский сад №12 </w:t>
      </w:r>
    </w:p>
    <w:p w:rsidR="00BA75F7" w:rsidRPr="006A79A9" w:rsidRDefault="00BA75F7" w:rsidP="00102C75">
      <w:pPr>
        <w:spacing w:after="0"/>
        <w:jc w:val="right"/>
        <w:rPr>
          <w:rStyle w:val="Strong"/>
          <w:rFonts w:ascii="Times New Roman" w:hAnsi="Times New Roman"/>
          <w:b w:val="0"/>
          <w:bCs/>
          <w:iCs/>
          <w:color w:val="000000"/>
          <w:sz w:val="40"/>
          <w:szCs w:val="40"/>
          <w:shd w:val="clear" w:color="auto" w:fill="FFFFFF"/>
        </w:rPr>
      </w:pPr>
      <w:r w:rsidRPr="006A79A9">
        <w:rPr>
          <w:rStyle w:val="Strong"/>
          <w:rFonts w:ascii="Times New Roman" w:hAnsi="Times New Roman"/>
          <w:b w:val="0"/>
          <w:bCs/>
          <w:iCs/>
          <w:color w:val="000000"/>
          <w:sz w:val="40"/>
          <w:szCs w:val="40"/>
          <w:shd w:val="clear" w:color="auto" w:fill="FFFFFF"/>
        </w:rPr>
        <w:t>компенсирующего вида»</w:t>
      </w:r>
    </w:p>
    <w:p w:rsidR="00BA75F7" w:rsidRPr="006A79A9" w:rsidRDefault="00BA75F7" w:rsidP="00102C75">
      <w:pPr>
        <w:spacing w:after="0"/>
        <w:jc w:val="right"/>
        <w:rPr>
          <w:rStyle w:val="Strong"/>
          <w:rFonts w:ascii="Times New Roman" w:hAnsi="Times New Roman"/>
          <w:b w:val="0"/>
          <w:bCs/>
          <w:iCs/>
          <w:color w:val="000000"/>
          <w:sz w:val="40"/>
          <w:szCs w:val="40"/>
          <w:shd w:val="clear" w:color="auto" w:fill="FFFFFF"/>
        </w:rPr>
      </w:pPr>
    </w:p>
    <w:p w:rsidR="00BA75F7" w:rsidRPr="006A79A9" w:rsidRDefault="00BA75F7" w:rsidP="00102C75">
      <w:pPr>
        <w:spacing w:after="0"/>
        <w:jc w:val="right"/>
        <w:rPr>
          <w:rStyle w:val="Strong"/>
          <w:rFonts w:ascii="Times New Roman" w:hAnsi="Times New Roman"/>
          <w:b w:val="0"/>
          <w:bCs/>
          <w:iCs/>
          <w:color w:val="000000"/>
          <w:sz w:val="40"/>
          <w:szCs w:val="40"/>
          <w:shd w:val="clear" w:color="auto" w:fill="FFFFFF"/>
        </w:rPr>
      </w:pPr>
    </w:p>
    <w:p w:rsidR="00BA75F7" w:rsidRPr="006A79A9" w:rsidRDefault="00BA75F7" w:rsidP="00102C75">
      <w:pPr>
        <w:spacing w:after="0"/>
        <w:jc w:val="right"/>
        <w:rPr>
          <w:rStyle w:val="Strong"/>
          <w:rFonts w:ascii="Times New Roman" w:hAnsi="Times New Roman"/>
          <w:b w:val="0"/>
          <w:bCs/>
          <w:iCs/>
          <w:color w:val="000000"/>
          <w:sz w:val="40"/>
          <w:szCs w:val="40"/>
          <w:shd w:val="clear" w:color="auto" w:fill="FFFFFF"/>
        </w:rPr>
      </w:pPr>
    </w:p>
    <w:p w:rsidR="00BA75F7" w:rsidRPr="006A79A9" w:rsidRDefault="00BA75F7" w:rsidP="00102C75">
      <w:pPr>
        <w:spacing w:after="0"/>
        <w:jc w:val="right"/>
        <w:rPr>
          <w:rStyle w:val="Strong"/>
          <w:rFonts w:ascii="Times New Roman" w:hAnsi="Times New Roman"/>
          <w:b w:val="0"/>
          <w:bCs/>
          <w:iCs/>
          <w:color w:val="000000"/>
          <w:sz w:val="40"/>
          <w:szCs w:val="40"/>
          <w:shd w:val="clear" w:color="auto" w:fill="FFFFFF"/>
        </w:rPr>
      </w:pPr>
    </w:p>
    <w:p w:rsidR="00BA75F7" w:rsidRPr="006A79A9" w:rsidRDefault="00BA75F7" w:rsidP="00102C75">
      <w:pPr>
        <w:spacing w:after="0"/>
        <w:jc w:val="right"/>
        <w:rPr>
          <w:rStyle w:val="Strong"/>
          <w:rFonts w:ascii="Times New Roman" w:hAnsi="Times New Roman"/>
          <w:b w:val="0"/>
          <w:bCs/>
          <w:iCs/>
          <w:color w:val="000000"/>
          <w:sz w:val="40"/>
          <w:szCs w:val="40"/>
          <w:shd w:val="clear" w:color="auto" w:fill="FFFFFF"/>
        </w:rPr>
      </w:pPr>
    </w:p>
    <w:p w:rsidR="00BA75F7" w:rsidRPr="006A79A9" w:rsidRDefault="00BA75F7" w:rsidP="00102C75">
      <w:pPr>
        <w:spacing w:after="0"/>
        <w:jc w:val="center"/>
        <w:rPr>
          <w:rStyle w:val="Strong"/>
          <w:rFonts w:ascii="Times New Roman" w:hAnsi="Times New Roman"/>
          <w:b w:val="0"/>
          <w:bCs/>
          <w:iCs/>
          <w:color w:val="000000"/>
          <w:sz w:val="40"/>
          <w:szCs w:val="40"/>
          <w:shd w:val="clear" w:color="auto" w:fill="FFFFFF"/>
        </w:rPr>
      </w:pPr>
      <w:r>
        <w:rPr>
          <w:rStyle w:val="Strong"/>
          <w:rFonts w:ascii="Times New Roman" w:hAnsi="Times New Roman"/>
          <w:b w:val="0"/>
          <w:bCs/>
          <w:iCs/>
          <w:color w:val="000000"/>
          <w:sz w:val="40"/>
          <w:szCs w:val="40"/>
          <w:shd w:val="clear" w:color="auto" w:fill="FFFFFF"/>
        </w:rPr>
        <w:t>2021</w:t>
      </w:r>
      <w:r w:rsidRPr="006A79A9">
        <w:rPr>
          <w:rStyle w:val="Strong"/>
          <w:rFonts w:ascii="Times New Roman" w:hAnsi="Times New Roman"/>
          <w:b w:val="0"/>
          <w:bCs/>
          <w:iCs/>
          <w:color w:val="000000"/>
          <w:sz w:val="40"/>
          <w:szCs w:val="40"/>
          <w:shd w:val="clear" w:color="auto" w:fill="FFFFFF"/>
        </w:rPr>
        <w:t xml:space="preserve"> г.</w:t>
      </w:r>
    </w:p>
    <w:p w:rsidR="00BA75F7" w:rsidRPr="006A79A9" w:rsidRDefault="00BA75F7" w:rsidP="00102C75">
      <w:pPr>
        <w:spacing w:after="0"/>
        <w:jc w:val="both"/>
        <w:rPr>
          <w:rFonts w:ascii="Times New Roman" w:hAnsi="Times New Roman"/>
          <w:bCs/>
          <w:iCs/>
          <w:color w:val="000000"/>
          <w:sz w:val="40"/>
          <w:szCs w:val="40"/>
          <w:shd w:val="clear" w:color="auto" w:fill="FFFFFF"/>
        </w:rPr>
      </w:pP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Прислушайтесь, как говорят вокруг….  Где же он наш великий и могучий русский язык, что с ним стало? К сожалению, сегодня,  редко кто заботится о красоте, чистоте и грамотности речи, а ведь речь – великий дар природы, благодаря которому люди получают широкие возможности общения друг с другом. Речь объединяет людей в их деятельности, помогает понять друг друга, формирует взгляды и убеждения, оказывает человеку огромную услугу в познании мира. Появление и становление речи приходится на ранний и дошкольный возраст. Именно в этот период создаются благоприятные условия для развития устной речи, закладывается фундамент для развития устных и письменных форм речи (чтения и письма) и последующего речевого и языкового развития ребёнка. Молодые родители чаще всего не следят за выбором  слов в беседах со своими детьми, поэтому огромная  ответственность по формированию и обогащению словаря дошкольников встаёт перед работниками дошкольного учреждения.</w:t>
      </w:r>
      <w:r w:rsidRPr="006A79A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В дошкольном возрасте ребенок должен овладеть таким словарем, который позволил бы ему общаться со сверстниками и взрослыми, успешно обучаться в школе, понимать литературу, телевизионные и радиопередачи.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Процесс освоения родного языка идёт постепенно и проходит несколько этапов, претерпевая как количественные,  так и качественные изменения.</w:t>
      </w:r>
      <w:r w:rsidRPr="006A79A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         Работая  с детьми с нарушением зрения, я поняла, что мои дети с трудом овладевают словарным запасом, отстают в этом направлении от своих сверстников, посещающих общеразвивающие группы. Дети с нарушением зрения   быстро  утомляются, плохо запоминают, с трудом могут  сосредоточиться. Учитывая то, что  в дошкольном возрасте работа над словом расширяет  представления  малыша об окружающем  мире, углубляет его чувства, организует социальный опыт, я стала серьезное внимание уделять обогащению словарного запаса у своих воспитанников.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Изучив специальную литературу и проведя целенаправленное речевое обследование качественного и количественного состава словарного запаса детей с различными зрительными нарушениями, пришла к выводу, что развитие речи данной категории детей имеет свои особенности, а именно:</w:t>
      </w:r>
    </w:p>
    <w:p w:rsidR="00BA75F7" w:rsidRPr="006A79A9" w:rsidRDefault="00BA75F7" w:rsidP="00102C75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-  изменяется темп развития;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-  нарушается словарно-семантическая сторона речи;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- появляется "вербализм", из-за отсутствия зрительных впечатлений в речи редко употребляются развернутые высказывания;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- речь   детей с нарушением зрения выполняет, прежде всего, компенсаторную функцию, которая обеспечивает сферу чувственного познания.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Зная и учитывая особенности речевого развития детей с нарушением зрения, я выстроила осознанную, эффективную систему работы по формированию словаря своих воспитанников. В связи с тем, что пополнение лексического запаса слов, происходит  в процессе ознакомления ребенка с окружающим миром, входит в его сознание через все пять чувств - зрение, слух, обоняние, вкус, осязание, поэтому я  проводила работу по активизации  сохранных анализаторов.  То есть создавала такие условия, при которых процесс усвоения     слов родного языка происходит одновременно с «исследованием» предметов (ребенок осматривает предметы, трогает, ощупывает, поглаживает, прислушивается  к их звучанию, пробует  на вкус, нюхает).</w:t>
      </w:r>
      <w:r w:rsidRPr="006A79A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   Для детей 3-4 лет  использовала такие методы, как: наблюдение за объектами ближайшего окружения, целевые прогулки, осмотр помещений, рассматривание и обследование предметов, рассматривание картин, игры - занятия с образной куклой, дидактические игры с игрушками, хороводные игры, сюжетно - ролевые игры на бытовые темы, чтение сказок, стихов, потешек, прибауток. Для достижения положительных результатов, более стойкого интереса детей  к образовательной деятельности я сопровождала свои действия и действия детей словом; многократно называла  предметы и действия; обеспечивала  активное подражание детей речевому образцу; активное действие детей по обследованию предмета, включение двигательного, слухового и других анализаторов; широко использовала игровые приемы (сюрпризные моменты: появление предметов, неожиданное исчезновение и поиск, игровые действия, игровые атрибуты и другое), наглядность, в соответствии с офтальмологическими требованиями (яркая, контрастная, на разных фонах, с небольшим количеством деталей, либо объёмные предметы); предлагала свой рассказ, а дети добавляли его недостающим словом или словосочетанием.</w:t>
      </w:r>
    </w:p>
    <w:p w:rsidR="00BA75F7" w:rsidRPr="006A79A9" w:rsidRDefault="00BA75F7" w:rsidP="00102C75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работу с детьми  среднего  возраста, я добавила беседы об игрушках, описание игрушек и составление загадок по ним, словесно-дидактические игры. Для формирования умения вычислять качества и свойства предметов и игрушек я широко использовала прием сравнения. Чтобы научить детей последовательно строить сравнение, видеть значимые особенности, наиболее четко подбирать нужное слово я применяла такие приемы, как вопросы и указания, объясняла этимологию слов. С целью закрепления правильного словоупотребления  организовывала драматизации, инсценировки с игрушками, сюжетно-ролевые игры.</w:t>
      </w:r>
    </w:p>
    <w:p w:rsidR="00BA75F7" w:rsidRPr="006A79A9" w:rsidRDefault="00BA75F7" w:rsidP="00102C75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Продолжая работу по обогащению словаря детей старшей группы, я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расширила круг наблюдаемых объектов; увеличила набор предметов и материалов, их признаков; стала использовать поисковые вопросы, вопросы-размышления; знакомить с новыми словами в определенном контексте, создавала речевые ситуации.</w:t>
      </w:r>
      <w:r w:rsidRPr="006A79A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BA75F7" w:rsidRPr="006A79A9" w:rsidRDefault="00BA75F7" w:rsidP="00102C75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Учитывая то, что у детей старшего дошкольного возраста      появляется большой интерес к слову, к его значению,  я уделяла     большое внимание работе над  семантизацией лексики. В моей     практике нашли широкое применение следующие приемы, как:</w:t>
      </w:r>
    </w:p>
    <w:p w:rsidR="00BA75F7" w:rsidRPr="006A79A9" w:rsidRDefault="00BA75F7" w:rsidP="00102C75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•    объяснение значения слов путем показа картинки,</w:t>
      </w:r>
      <w:r w:rsidRPr="006A79A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•    объяснение этимологии слов,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•    подбор синонимов и антонимов,</w:t>
      </w:r>
      <w:r w:rsidRPr="006A79A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•    сравнение слов по звучанию и значению.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</w:p>
    <w:p w:rsidR="00BA75F7" w:rsidRPr="006A79A9" w:rsidRDefault="00BA75F7" w:rsidP="00102C75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Для закрепления и активизации словаря шестилеток   широко использовала разнообразные приемы работы:  рассматривание игрушек; рассматривание картин с хорошо знакомым содержанием; дидактические игры и лексические упражнения;  словесные игры; отгадывание готовых загадок и объяснение отгадок; придумывание загадок о предметах, различающихся и близких по внешнему виду, отгадывание загадок-присказок;  составление рассказов  детьми.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Старшие дошкольники любят игры с мячом в кругу.  Например, «Назови близкое по значению словечко»: я называю слово и бросаю  мяч ребёнку. Ребёнок называет слово с близким значением и возвращает мяч. Или называю словосочетание со словами, имеющими переносные значения: золотая голова, золотые руки, золотая осень, а дети их толкование. В игре</w:t>
      </w:r>
      <w:r w:rsidRPr="006A79A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 Запомни и нарисуй» дети рисуют предметы, обозначаемые многозначными словами: ручка для письма, ручка у куклы, ручка у кастрюли и другие. Использую приём парного взаимодействия – это задание дети выполняют парами, рисуют на одном листе бумаги одним набором карандашей, договариваются, чтобы предметы не повторялись. Уточнению значений слов служит и работа над обобщающими наименованиями овощи, фрукты, посуда, мебель, транспорт и другие. Дети знакомятся с понятием живой - неживой предмет и используют это знание в играх типа «Отгадай предмет»: я, а затем кто-то из детей загадывает предмет, дети его отгадывают, задавая вопросы. Вопросы к детям задаю так, чтобы ответить можно было только «да» или «нет». Это живой предмет? Это овощ? Это дерево? У него есть иголки?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Словарную работу  осуществляю во всех видах детской деятельности. Непосредственное общение с детьми в течение всего дня, во время всех режимных моментов  - умывания, одевания, приёма пищи, труда детей, игровой деятельности, совместной деятельности, на прогулках, на занятиях по различным образовательным областям, в творческой художественной деятельности расширяет словарь детей. Использование технических средств позволяет реализовывать задуманное в благоприятной, эмоционально окрашенной атмосфере. Организация в группе центров по развитию речи: театрализованного уголка, центра игр – драматизаций, центра дидактических и речевых игр -  все это позволяет качественно обогатить и активизировать словарный запас детей дошкольного возраста, совершенствовать речевое общение друг с другом, высказывать свои мысли, произвольно и осознанно пользоваться монологической и диалогической речью в различных видах деятельности.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Язык нельзя просто выучить, им нужно овладеть. Решить эту задачу помогает использование комплексного подхода, а именно: целенаправленная, одновременно лечебно-восстановительная  и     коррекционно-развивающая работа. При правильном и последовательном руководстве взрослых (воспитателя, дефектолога, музыкального руководителя, хореографа, родителей)  словарь детей с нарушением зрения достигает нормального уровня и служит мощным средством компенсации, существенно расширяя возможности во всех видах деятельности.</w:t>
      </w:r>
    </w:p>
    <w:p w:rsidR="00BA75F7" w:rsidRPr="006A79A9" w:rsidRDefault="00BA75F7" w:rsidP="00102C75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BA75F7" w:rsidRPr="006A79A9" w:rsidRDefault="00BA75F7" w:rsidP="00102C75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BA75F7" w:rsidRPr="006A79A9" w:rsidRDefault="00BA75F7" w:rsidP="00102C75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BA75F7" w:rsidRPr="006A79A9" w:rsidRDefault="00BA75F7" w:rsidP="00102C75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BA75F7" w:rsidRPr="006A79A9" w:rsidRDefault="00BA75F7" w:rsidP="00102C75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BA75F7" w:rsidRPr="006A79A9" w:rsidRDefault="00BA75F7" w:rsidP="00102C75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BA75F7" w:rsidRPr="006A79A9" w:rsidRDefault="00BA75F7" w:rsidP="00102C75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BA75F7" w:rsidRPr="006A79A9" w:rsidRDefault="00BA75F7" w:rsidP="00102C75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BA75F7" w:rsidRPr="006A79A9" w:rsidRDefault="00BA75F7" w:rsidP="00102C75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BA75F7" w:rsidRPr="006A79A9" w:rsidRDefault="00BA75F7" w:rsidP="00102C75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BA75F7" w:rsidRPr="006A79A9" w:rsidRDefault="00BA75F7" w:rsidP="00102C75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BA75F7" w:rsidRPr="006A79A9" w:rsidRDefault="00BA75F7" w:rsidP="00102C75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BA75F7" w:rsidRPr="006A79A9" w:rsidRDefault="00BA75F7" w:rsidP="00102C75">
      <w:pPr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BA75F7" w:rsidRPr="006A79A9" w:rsidRDefault="00BA75F7" w:rsidP="00102C75">
      <w:pPr>
        <w:rPr>
          <w:rFonts w:ascii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6A79A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Литература:</w:t>
      </w:r>
      <w:r w:rsidRPr="006A79A9">
        <w:rPr>
          <w:rFonts w:ascii="Times New Roman" w:hAnsi="Times New Roman"/>
          <w:b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1. Бабина Е.С.  Особенности работы по воспитанию правильной речи у слабовидящих дошкольников;</w:t>
      </w:r>
      <w:r w:rsidRPr="006A79A9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Бородич А.М.  Методика развития речи;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3. Методика развития речи / под редакцией  Федоренко Л.П.,  Фомичевой Г.А., Лопарева В.К.;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4. Плаксина Л.И. Коррекционная работа с детьми с нарушением зрения;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5. Покутнева С.А.  Развитие устной речи слабовидящих дошкольников;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6. Тихеева Е.И. Развитие речи детей;</w:t>
      </w:r>
      <w:r w:rsidRPr="006A79A9">
        <w:rPr>
          <w:rFonts w:ascii="Times New Roman" w:hAnsi="Times New Roman"/>
          <w:color w:val="000000"/>
          <w:sz w:val="28"/>
          <w:szCs w:val="28"/>
        </w:rPr>
        <w:br/>
      </w:r>
      <w:r w:rsidRPr="006A79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7. Шипицина Л.М. Обучение и коррекция развития дошкольников с нарушением зрения.</w:t>
      </w:r>
    </w:p>
    <w:sectPr w:rsidR="00BA75F7" w:rsidRPr="006A79A9" w:rsidSect="00E775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7624"/>
    <w:rsid w:val="000927D0"/>
    <w:rsid w:val="00102C75"/>
    <w:rsid w:val="00252264"/>
    <w:rsid w:val="004977A1"/>
    <w:rsid w:val="006A79A9"/>
    <w:rsid w:val="0096776A"/>
    <w:rsid w:val="009E15C6"/>
    <w:rsid w:val="00A97624"/>
    <w:rsid w:val="00BA75F7"/>
    <w:rsid w:val="00E12F8A"/>
    <w:rsid w:val="00E7752C"/>
    <w:rsid w:val="00FA3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752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A97624"/>
    <w:rPr>
      <w:rFonts w:cs="Times New Roman"/>
      <w:b/>
    </w:rPr>
  </w:style>
  <w:style w:type="character" w:customStyle="1" w:styleId="apple-converted-space">
    <w:name w:val="apple-converted-space"/>
    <w:uiPriority w:val="99"/>
    <w:rsid w:val="00A97624"/>
  </w:style>
  <w:style w:type="paragraph" w:styleId="BalloonText">
    <w:name w:val="Balloon Text"/>
    <w:basedOn w:val="Normal"/>
    <w:link w:val="BalloonTextChar"/>
    <w:uiPriority w:val="99"/>
    <w:semiHidden/>
    <w:rsid w:val="00102C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02C75"/>
    <w:rPr>
      <w:rFonts w:ascii="Segoe UI" w:hAnsi="Segoe UI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6</Pages>
  <Words>1381</Words>
  <Characters>7875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просто</dc:creator>
  <cp:keywords/>
  <dc:description/>
  <cp:lastModifiedBy>1</cp:lastModifiedBy>
  <cp:revision>7</cp:revision>
  <cp:lastPrinted>2020-04-03T12:18:00Z</cp:lastPrinted>
  <dcterms:created xsi:type="dcterms:W3CDTF">2015-02-02T09:16:00Z</dcterms:created>
  <dcterms:modified xsi:type="dcterms:W3CDTF">2024-10-30T20:39:00Z</dcterms:modified>
</cp:coreProperties>
</file>